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12" w:rsidRDefault="00D15699" w:rsidP="00D15699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D15699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置戸町成人の風しんに係る抗体検査及び予防接種事業を行います</w:t>
      </w:r>
    </w:p>
    <w:p w:rsidR="00D15699" w:rsidRPr="00D15699" w:rsidRDefault="00D15699" w:rsidP="00D1569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D15699">
        <w:rPr>
          <w:rFonts w:ascii="BIZ UDPゴシック" w:eastAsia="BIZ UDPゴシック" w:hAnsi="BIZ UDPゴシック" w:hint="eastAsia"/>
          <w:sz w:val="22"/>
        </w:rPr>
        <w:t>近年、風しんが流行しています。妊娠初期に風しんにり患すると「先天性風しん症候群」の赤ちゃんが生まれることがあります。置戸町は、このような事をなくすため、風しん抗体検査と予防接種費用の全額助成を行います。</w:t>
      </w:r>
    </w:p>
    <w:p w:rsidR="00D15699" w:rsidRPr="00D15699" w:rsidRDefault="00D15699" w:rsidP="00D15699">
      <w:pPr>
        <w:rPr>
          <w:rFonts w:ascii="BIZ UDPゴシック" w:eastAsia="BIZ UDPゴシック" w:hAnsi="BIZ UDPゴシック"/>
          <w:sz w:val="22"/>
        </w:rPr>
      </w:pPr>
    </w:p>
    <w:p w:rsidR="00D15699" w:rsidRPr="00D15699" w:rsidRDefault="00D15699" w:rsidP="00D15699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D15699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対象者</w:t>
      </w:r>
    </w:p>
    <w:p w:rsidR="00D15699" w:rsidRDefault="00D15699" w:rsidP="00D15699">
      <w:pPr>
        <w:rPr>
          <w:rFonts w:ascii="BIZ UDPゴシック" w:eastAsia="BIZ UDPゴシック" w:hAnsi="BIZ UDPゴシック"/>
          <w:sz w:val="22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5699">
        <w:rPr>
          <w:rFonts w:ascii="BIZ UDPゴシック" w:eastAsia="BIZ UDPゴシック" w:hAnsi="BIZ UDPゴシック" w:hint="eastAsia"/>
          <w:sz w:val="22"/>
          <w:shd w:val="pct15" w:color="auto" w:fill="FFFFFF"/>
        </w:rPr>
        <w:t>風しん抗体検査</w:t>
      </w:r>
    </w:p>
    <w:p w:rsidR="00D15699" w:rsidRDefault="00D15699" w:rsidP="00D1569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検査日現在、置戸町に住民登録があり、次の１、２に該当する方</w:t>
      </w:r>
    </w:p>
    <w:p w:rsidR="00D15699" w:rsidRPr="00D15699" w:rsidRDefault="00D15699" w:rsidP="00D1569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</w:rPr>
      </w:pPr>
      <w:r w:rsidRPr="00D15699">
        <w:rPr>
          <w:rFonts w:ascii="BIZ UDPゴシック" w:eastAsia="BIZ UDPゴシック" w:hAnsi="BIZ UDPゴシック" w:hint="eastAsia"/>
          <w:sz w:val="22"/>
        </w:rPr>
        <w:t>妊娠を希望する19歳から40歳未満の女性</w:t>
      </w:r>
    </w:p>
    <w:p w:rsidR="00D15699" w:rsidRDefault="00D15699" w:rsidP="00D1569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妊婦の夫（母子手帳で妊婦の夫であることが確認できる方）</w:t>
      </w:r>
    </w:p>
    <w:p w:rsidR="00D15699" w:rsidRDefault="00D15699" w:rsidP="00D15699">
      <w:pPr>
        <w:pStyle w:val="a3"/>
        <w:ind w:leftChars="0"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※ただし、風しんに罹患したことが明らかな方、及び、風しん抗体が十分と確認できた方は対象外となります。</w:t>
      </w:r>
    </w:p>
    <w:p w:rsidR="00D15699" w:rsidRDefault="00D15699" w:rsidP="00D15699">
      <w:pPr>
        <w:pStyle w:val="a3"/>
        <w:ind w:leftChars="100" w:left="210"/>
        <w:rPr>
          <w:rFonts w:ascii="BIZ UDPゴシック" w:eastAsia="BIZ UDPゴシック" w:hAnsi="BIZ UDPゴシック"/>
          <w:sz w:val="22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2"/>
          <w:shd w:val="pct15" w:color="auto" w:fill="FFFFFF"/>
        </w:rPr>
        <w:t>麻しん風しん予防接種</w:t>
      </w:r>
    </w:p>
    <w:p w:rsidR="00D15699" w:rsidRDefault="00D15699" w:rsidP="00D15699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上記の抗体検査で抗体が不十分と判断された方</w:t>
      </w:r>
    </w:p>
    <w:p w:rsidR="00D15699" w:rsidRPr="00DC6DBE" w:rsidRDefault="00D15699" w:rsidP="00DC6DBE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上記以外にすでに抗体検査を受け、抗体が不十分であると判断された上記１、２に該当する方（例：妊婦検診等で風しん抗体検査を受け、抗体が不十分と判断された</w:t>
      </w:r>
      <w:r w:rsidRPr="00DC6DBE">
        <w:rPr>
          <w:rFonts w:ascii="BIZ UDPゴシック" w:eastAsia="BIZ UDPゴシック" w:hAnsi="BIZ UDPゴシック" w:hint="eastAsia"/>
          <w:sz w:val="22"/>
        </w:rPr>
        <w:t>方等）</w:t>
      </w:r>
    </w:p>
    <w:p w:rsidR="00D15699" w:rsidRPr="00DC6DBE" w:rsidRDefault="00D15699" w:rsidP="00D15699">
      <w:pPr>
        <w:rPr>
          <w:rFonts w:ascii="BIZ UDPゴシック" w:eastAsia="BIZ UDPゴシック" w:hAnsi="BIZ UDPゴシック"/>
          <w:sz w:val="22"/>
        </w:rPr>
      </w:pPr>
    </w:p>
    <w:p w:rsidR="00D15699" w:rsidRPr="00D15699" w:rsidRDefault="00D15699" w:rsidP="00D1569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内容</w:t>
      </w:r>
    </w:p>
    <w:p w:rsidR="00D15699" w:rsidRDefault="00D15699" w:rsidP="00D15699">
      <w:pPr>
        <w:rPr>
          <w:rFonts w:ascii="BIZ UDPゴシック" w:eastAsia="BIZ UDPゴシック" w:hAnsi="BIZ UDPゴシック"/>
          <w:sz w:val="22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hd w:val="pct15" w:color="auto" w:fill="FFFFFF"/>
        </w:rPr>
        <w:t>風しん抗体検査</w:t>
      </w:r>
    </w:p>
    <w:p w:rsidR="00D15699" w:rsidRDefault="00D15699" w:rsidP="00D1569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E</w:t>
      </w:r>
      <w:r w:rsidR="00DC6DBE"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I</w:t>
      </w:r>
      <w:r w:rsidR="00DC6DBE"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A</w:t>
      </w:r>
      <w:r w:rsidR="00DC6DBE">
        <w:rPr>
          <w:rFonts w:ascii="BIZ UDPゴシック" w:eastAsia="BIZ UDPゴシック" w:hAnsi="BIZ UDPゴシック"/>
          <w:sz w:val="22"/>
        </w:rPr>
        <w:t xml:space="preserve"> </w:t>
      </w:r>
      <w:r w:rsidR="00DC6DBE">
        <w:rPr>
          <w:rFonts w:ascii="BIZ UDPゴシック" w:eastAsia="BIZ UDPゴシック" w:hAnsi="BIZ UDPゴシック" w:hint="eastAsia"/>
          <w:sz w:val="22"/>
        </w:rPr>
        <w:t>法（血液検査）</w:t>
      </w:r>
    </w:p>
    <w:p w:rsidR="00DC6DBE" w:rsidRDefault="00DC6DBE" w:rsidP="00D15699">
      <w:pPr>
        <w:rPr>
          <w:rFonts w:ascii="BIZ UDPゴシック" w:eastAsia="BIZ UDPゴシック" w:hAnsi="BIZ UDPゴシック"/>
          <w:sz w:val="22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hd w:val="pct15" w:color="auto" w:fill="FFFFFF"/>
        </w:rPr>
        <w:t>麻しん風しん予防接種</w:t>
      </w:r>
    </w:p>
    <w:p w:rsidR="00DC6DBE" w:rsidRDefault="00DC6DBE" w:rsidP="00D1569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風しん抗体が不十分と判断された方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国は、平成24年から25年にかけて風しんが大都市で流行したことを受けて、風しん発生及び蔓延防止、先天性風しん症候群の発生の予防に取り組むため、「風しんに関する特定感染症予防指針」を制定しました。この中で、風しんの予防接種に使用するワクチンを原則として、麻しん風しん混合ワクチンを使用するよう示されたため、置戸町においても、麻しん風しんワクチンを使用することとしました。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※「成人の麻しん風しん予防接種について」及び「成人の麻しん風しん予防接種を受けた方へ」をご覧ください。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 w:hint="eastAsia"/>
          <w:sz w:val="22"/>
        </w:rPr>
      </w:pPr>
    </w:p>
    <w:p w:rsidR="00DC6DBE" w:rsidRPr="00DC6DBE" w:rsidRDefault="00DC6DBE" w:rsidP="00DC6DB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実施場所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置戸町赤十字病院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:rsidR="00DC6DBE" w:rsidRPr="00DC6DBE" w:rsidRDefault="00DC6DBE" w:rsidP="00DC6DB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申請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地域福祉センター</w:t>
      </w:r>
    </w:p>
    <w:p w:rsidR="00DC6DBE" w:rsidRDefault="00DC6DBE" w:rsidP="00DC6DB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lastRenderedPageBreak/>
        <w:t>申請に必要なもの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印鑑、年齢、住所を確認できる物（保険証、運転免許証、マイナンバーカード等）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※妊婦さんの夫は、母子手帳が必要です。</w:t>
      </w:r>
    </w:p>
    <w:p w:rsidR="00DC6DBE" w:rsidRPr="00DC6DBE" w:rsidRDefault="00DC6DBE" w:rsidP="00DC6DBE">
      <w:pPr>
        <w:ind w:left="220" w:hangingChars="100" w:hanging="220"/>
        <w:rPr>
          <w:rFonts w:ascii="BIZ UDPゴシック" w:eastAsia="BIZ UDPゴシック" w:hAnsi="BIZ UDPゴシック" w:hint="eastAsia"/>
          <w:sz w:val="22"/>
          <w:bdr w:val="single" w:sz="4" w:space="0" w:color="auto"/>
        </w:rPr>
      </w:pPr>
    </w:p>
    <w:p w:rsidR="00DC6DBE" w:rsidRPr="00DC6DBE" w:rsidRDefault="00DC6DBE" w:rsidP="00DC6DBE">
      <w:pPr>
        <w:ind w:left="240" w:hangingChars="100" w:hanging="24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その他</w:t>
      </w:r>
    </w:p>
    <w:p w:rsidR="00DC6DBE" w:rsidRPr="00DC6DBE" w:rsidRDefault="00DC6DBE" w:rsidP="00DC6DBE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</w:rPr>
      </w:pPr>
      <w:r w:rsidRPr="00DC6DBE">
        <w:rPr>
          <w:rFonts w:ascii="BIZ UDPゴシック" w:eastAsia="BIZ UDPゴシック" w:hAnsi="BIZ UDPゴシック" w:hint="eastAsia"/>
          <w:sz w:val="22"/>
        </w:rPr>
        <w:t>妊娠している女性は予防接種を受けることができません。（生理中、またはその直後がより確実</w:t>
      </w:r>
    </w:p>
    <w:p w:rsidR="00DC6DBE" w:rsidRPr="00DC6DBE" w:rsidRDefault="00DC6DBE" w:rsidP="00DC6DBE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</w:rPr>
      </w:pPr>
      <w:r w:rsidRPr="00DC6DBE">
        <w:rPr>
          <w:rFonts w:ascii="BIZ UDPゴシック" w:eastAsia="BIZ UDPゴシック" w:hAnsi="BIZ UDPゴシック" w:hint="eastAsia"/>
          <w:sz w:val="22"/>
        </w:rPr>
        <w:t>予防接種後、２か月は妊娠を避けてください。</w:t>
      </w:r>
    </w:p>
    <w:p w:rsidR="00DC6DBE" w:rsidRPr="00DC6DBE" w:rsidRDefault="00DC6DBE" w:rsidP="00DC6DBE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 w:hint="eastAsia"/>
          <w:sz w:val="22"/>
        </w:rPr>
      </w:pPr>
      <w:r w:rsidRPr="00DC6DBE">
        <w:rPr>
          <w:rFonts w:ascii="BIZ UDPゴシック" w:eastAsia="BIZ UDPゴシック" w:hAnsi="BIZ UDPゴシック" w:hint="eastAsia"/>
          <w:sz w:val="22"/>
        </w:rPr>
        <w:t>予防接種によって健康被害が生じた時は、独立行政法人医薬品医療機器総合機構が行う「医薬品副作用被害救済制度」及び「置戸町予防接種事故災害補償規程」に基づく救済を受けられることがあります。詳細は、地域福祉センター健康推進係までお問合せください。</w:t>
      </w:r>
    </w:p>
    <w:p w:rsidR="00DC6DBE" w:rsidRDefault="00DC6DBE" w:rsidP="00DC6DBE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:rsidR="00DC6DBE" w:rsidRDefault="00DC6DBE" w:rsidP="00DC6DBE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DC6DBE">
        <w:rPr>
          <w:rFonts w:ascii="BIZ UDPゴシック" w:eastAsia="BIZ UDPゴシック" w:hAnsi="BIZ UDPゴシック" w:hint="eastAsia"/>
          <w:sz w:val="24"/>
          <w:szCs w:val="24"/>
        </w:rPr>
        <w:t>≪</w:t>
      </w:r>
      <w:r>
        <w:rPr>
          <w:rFonts w:ascii="BIZ UDPゴシック" w:eastAsia="BIZ UDPゴシック" w:hAnsi="BIZ UDPゴシック" w:hint="eastAsia"/>
          <w:sz w:val="24"/>
          <w:szCs w:val="24"/>
        </w:rPr>
        <w:t>年齢からみる風しんワクチン接種歴</w:t>
      </w:r>
      <w:r w:rsidRPr="00DC6DBE">
        <w:rPr>
          <w:rFonts w:ascii="BIZ UDPゴシック" w:eastAsia="BIZ UDPゴシック" w:hAnsi="BIZ UDPゴシック" w:hint="eastAsia"/>
          <w:sz w:val="24"/>
          <w:szCs w:val="24"/>
        </w:rPr>
        <w:t>≫</w:t>
      </w:r>
    </w:p>
    <w:p w:rsidR="00DC6DBE" w:rsidRDefault="00DC6DBE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風しん予防接種の接種歴について、目安を掲載しておりますので、参考にしてください。ただし、定期予防接種であっても</w:t>
      </w:r>
      <w:r w:rsidR="00066012">
        <w:rPr>
          <w:rFonts w:ascii="BIZ UDPゴシック" w:eastAsia="BIZ UDPゴシック" w:hAnsi="BIZ UDPゴシック" w:hint="eastAsia"/>
          <w:sz w:val="22"/>
        </w:rPr>
        <w:t>100％の接種率ではありませんので、必ずしも接種済みと断定はできません。ご自身の母子手帳等でも確認してください。</w:t>
      </w:r>
    </w:p>
    <w:p w:rsidR="00066012" w:rsidRDefault="00066012" w:rsidP="00066012">
      <w:pPr>
        <w:ind w:left="2"/>
        <w:rPr>
          <w:rFonts w:ascii="BIZ UDPゴシック" w:eastAsia="BIZ UDPゴシック" w:hAnsi="BIZ UDPゴシック" w:hint="eastAsia"/>
          <w:sz w:val="22"/>
        </w:rPr>
      </w:pP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■平成12年４月２日以降に生まれた方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原則として１歳時と小学校入学前の１年間に、麻しん風しん予防接種を２回定期予防接種として実施されている年齢です。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■平成２年４月２日～平成12年４月１日に生まれた方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平成19年から始まった10～20代を中心とする麻しんの全国流行を受けて、風しんは麻しんとともに対策をとるべき疾患として、平成20年度から平成24年度までの5年間、中学1年生及び高校３年生相当年齢の方に定期接種として２回目の麻しん風しんワクチンを追加した年齢です。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■昭和62年10月２日～平成２年4月１日に生まれた方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予防接種法の改定により、生後１２か月～90か月未満で、１回の風しんワクチンの定期接種が開始されました。集団接種から個別接種となり、接種率が高くないといわれている年齢です。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■昭和54年４月２日～昭和62年10月１日に生まれた方</w:t>
      </w:r>
    </w:p>
    <w:p w:rsidR="00066012" w:rsidRDefault="00066012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平成５年にMMR（麻しん・おたふく・風しん）ワクチンが中止され、未接種であった年齢です。平成７年に</w:t>
      </w:r>
      <w:r w:rsidR="005161B9">
        <w:rPr>
          <w:rFonts w:ascii="BIZ UDPゴシック" w:eastAsia="BIZ UDPゴシック" w:hAnsi="BIZ UDPゴシック" w:hint="eastAsia"/>
          <w:sz w:val="22"/>
        </w:rPr>
        <w:t>予防接種法改正により経過措置として、この年齢の人に対して平成15年９月30日まで風しんの予防接種が実施されましたが、接種率は低いといわれています。</w:t>
      </w: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■昭和54年4月1日以前に生まれた男性</w:t>
      </w: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定期予防接種の機会はありませんでした。</w:t>
      </w: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■昭和37年４月２日～昭和５４年４月１日に生まれた女性</w:t>
      </w: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中学生の時に学校で集団予防接種を行っていました。</w:t>
      </w: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■昭和37年４月１日以前に生まれた女性</w:t>
      </w: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定期予防接種の機会はなく、自然流行という形で免疫を獲得する時代でした。</w:t>
      </w:r>
    </w:p>
    <w:p w:rsidR="005161B9" w:rsidRDefault="005161B9" w:rsidP="00066012">
      <w:pPr>
        <w:ind w:left="2"/>
        <w:rPr>
          <w:rFonts w:ascii="BIZ UDPゴシック" w:eastAsia="BIZ UDPゴシック" w:hAnsi="BIZ UDPゴシック" w:hint="eastAsia"/>
          <w:sz w:val="22"/>
        </w:rPr>
      </w:pPr>
    </w:p>
    <w:p w:rsidR="005161B9" w:rsidRDefault="005161B9" w:rsidP="00066012">
      <w:pPr>
        <w:ind w:left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お問い合わせ先</w:t>
      </w:r>
      <w:bookmarkStart w:id="0" w:name="_GoBack"/>
      <w:bookmarkEnd w:id="0"/>
    </w:p>
    <w:p w:rsidR="005161B9" w:rsidRPr="00DC6DBE" w:rsidRDefault="005161B9" w:rsidP="005161B9">
      <w:pPr>
        <w:ind w:left="2"/>
        <w:jc w:val="center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地域福祉センター健康推進係　電話　52-3333</w:t>
      </w:r>
    </w:p>
    <w:sectPr w:rsidR="005161B9" w:rsidRPr="00DC6D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590E"/>
    <w:multiLevelType w:val="hybridMultilevel"/>
    <w:tmpl w:val="276A505C"/>
    <w:lvl w:ilvl="0" w:tplc="9ECA4B1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B6889"/>
    <w:multiLevelType w:val="hybridMultilevel"/>
    <w:tmpl w:val="71D2E702"/>
    <w:lvl w:ilvl="0" w:tplc="6D7498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7345FB"/>
    <w:multiLevelType w:val="hybridMultilevel"/>
    <w:tmpl w:val="F6549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9"/>
    <w:rsid w:val="0006179B"/>
    <w:rsid w:val="00066012"/>
    <w:rsid w:val="005161B9"/>
    <w:rsid w:val="00D15699"/>
    <w:rsid w:val="00DC6DBE"/>
    <w:rsid w:val="00F3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573E3"/>
  <w15:chartTrackingRefBased/>
  <w15:docId w15:val="{131B75D9-D2BB-49A0-B022-88A1F298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in-k.yamauchi</dc:creator>
  <cp:keywords/>
  <dc:description/>
  <cp:lastModifiedBy>in-k.yamauchi</cp:lastModifiedBy>
  <cp:revision>1</cp:revision>
  <dcterms:created xsi:type="dcterms:W3CDTF">2025-09-18T01:47:00Z</dcterms:created>
  <dcterms:modified xsi:type="dcterms:W3CDTF">2025-09-18T02:26:00Z</dcterms:modified>
</cp:coreProperties>
</file>